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68701" w14:textId="0729EBB9" w:rsidR="002379BF" w:rsidRPr="00D241D8" w:rsidRDefault="002379BF">
      <w:pPr>
        <w:rPr>
          <w:rFonts w:cstheme="minorHAnsi"/>
          <w:b/>
          <w:sz w:val="22"/>
          <w:lang w:val="en-GB"/>
        </w:rPr>
      </w:pPr>
      <w:bookmarkStart w:id="0" w:name="_GoBack"/>
      <w:bookmarkEnd w:id="0"/>
      <w:r>
        <w:rPr>
          <w:noProof/>
          <w:lang w:eastAsia="fr-FR"/>
        </w:rPr>
        <w:drawing>
          <wp:anchor distT="0" distB="0" distL="114300" distR="114300" simplePos="0" relativeHeight="251666432" behindDoc="0" locked="0" layoutInCell="1" allowOverlap="1" wp14:anchorId="412DDFEF" wp14:editId="782CD1DD">
            <wp:simplePos x="0" y="0"/>
            <wp:positionH relativeFrom="column">
              <wp:posOffset>-5080</wp:posOffset>
            </wp:positionH>
            <wp:positionV relativeFrom="paragraph">
              <wp:posOffset>105410</wp:posOffset>
            </wp:positionV>
            <wp:extent cx="1799590" cy="179959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reseaux_sociaux_etudiants_complementaire-sante-solidai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page">
              <wp14:pctWidth>0</wp14:pctWidth>
            </wp14:sizeRelH>
            <wp14:sizeRelV relativeFrom="page">
              <wp14:pctHeight>0</wp14:pctHeight>
            </wp14:sizeRelV>
          </wp:anchor>
        </w:drawing>
      </w:r>
    </w:p>
    <w:p w14:paraId="158B3B1A" w14:textId="4636F356" w:rsidR="007F67EF" w:rsidRPr="006C3249" w:rsidRDefault="006C3249" w:rsidP="004C302F">
      <w:pPr>
        <w:spacing w:after="120" w:line="264" w:lineRule="auto"/>
        <w:jc w:val="both"/>
        <w:rPr>
          <w:b/>
          <w:color w:val="00A5DF"/>
          <w:sz w:val="28"/>
          <w:lang w:val="en-GB"/>
        </w:rPr>
      </w:pPr>
      <w:r w:rsidRPr="006C3249">
        <w:rPr>
          <w:b/>
          <w:color w:val="637CC1"/>
          <w:sz w:val="28"/>
          <w:lang w:val="en-GB"/>
        </w:rPr>
        <w:t>Having trouble paying for healthcare?</w:t>
      </w:r>
      <w:r>
        <w:rPr>
          <w:b/>
          <w:color w:val="637CC1"/>
          <w:sz w:val="28"/>
          <w:lang w:val="en-GB"/>
        </w:rPr>
        <w:t xml:space="preserve"> Help is available through the s</w:t>
      </w:r>
      <w:r w:rsidRPr="006C3249">
        <w:rPr>
          <w:b/>
          <w:color w:val="637CC1"/>
          <w:sz w:val="28"/>
          <w:lang w:val="en-GB"/>
        </w:rPr>
        <w:t>ubsidized supplementary health insurance program ("comp</w:t>
      </w:r>
      <w:r>
        <w:rPr>
          <w:b/>
          <w:color w:val="637CC1"/>
          <w:sz w:val="28"/>
          <w:lang w:val="en-GB"/>
        </w:rPr>
        <w:t>lémentaire santé solidaire"/ CSS</w:t>
      </w:r>
      <w:r w:rsidRPr="006C3249">
        <w:rPr>
          <w:b/>
          <w:color w:val="637CC1"/>
          <w:sz w:val="28"/>
          <w:lang w:val="en-GB"/>
        </w:rPr>
        <w:t>).</w:t>
      </w:r>
      <w:r w:rsidR="00732B8E" w:rsidRPr="006C3249">
        <w:rPr>
          <w:b/>
          <w:color w:val="00A5DF"/>
          <w:sz w:val="28"/>
          <w:lang w:val="en-GB"/>
        </w:rPr>
        <w:t xml:space="preserve"> </w:t>
      </w:r>
    </w:p>
    <w:p w14:paraId="4FA6B72A" w14:textId="1DFF9F2E" w:rsidR="00B30EC1" w:rsidRPr="006C3249" w:rsidRDefault="006C3249" w:rsidP="004C302F">
      <w:pPr>
        <w:spacing w:line="264" w:lineRule="auto"/>
        <w:jc w:val="both"/>
        <w:rPr>
          <w:lang w:val="en-GB"/>
        </w:rPr>
      </w:pPr>
      <w:r w:rsidRPr="006C3249">
        <w:rPr>
          <w:lang w:val="en-GB"/>
        </w:rPr>
        <w:t xml:space="preserve">This is </w:t>
      </w:r>
      <w:r w:rsidRPr="006C3249">
        <w:rPr>
          <w:b/>
          <w:lang w:val="en-GB"/>
        </w:rPr>
        <w:t>a healthcare expense assistance program.</w:t>
      </w:r>
      <w:r w:rsidRPr="006C3249">
        <w:rPr>
          <w:lang w:val="en-GB"/>
        </w:rPr>
        <w:t xml:space="preserve"> In most cases, you will have nothing to pay and nothing to fill out and send back to your local health insurance fund ("CPAM"). Check whether you qualify!</w:t>
      </w:r>
    </w:p>
    <w:p w14:paraId="30FFB779" w14:textId="30A8C879" w:rsidR="00732B8E" w:rsidRPr="006C3249" w:rsidRDefault="00732B8E" w:rsidP="004C302F">
      <w:pPr>
        <w:spacing w:line="264" w:lineRule="auto"/>
        <w:jc w:val="both"/>
        <w:rPr>
          <w:lang w:val="en-GB"/>
        </w:rPr>
      </w:pPr>
    </w:p>
    <w:p w14:paraId="59D211BE" w14:textId="77777777" w:rsidR="00055453" w:rsidRPr="006C3249" w:rsidRDefault="00055453" w:rsidP="004C302F">
      <w:pPr>
        <w:spacing w:line="264" w:lineRule="auto"/>
        <w:jc w:val="both"/>
        <w:rPr>
          <w:lang w:val="en-GB"/>
        </w:rPr>
      </w:pPr>
    </w:p>
    <w:p w14:paraId="6D578CF9" w14:textId="4A55F923" w:rsidR="007F67EF" w:rsidRPr="006C3249" w:rsidRDefault="006C3249" w:rsidP="00666682">
      <w:pPr>
        <w:spacing w:after="60" w:line="264" w:lineRule="auto"/>
        <w:jc w:val="both"/>
        <w:rPr>
          <w:b/>
          <w:bCs/>
          <w:color w:val="637CC1"/>
          <w:sz w:val="28"/>
          <w:szCs w:val="28"/>
          <w:lang w:val="en-GB"/>
        </w:rPr>
      </w:pPr>
      <w:r w:rsidRPr="006C3249">
        <w:rPr>
          <w:b/>
          <w:bCs/>
          <w:color w:val="637CC1"/>
          <w:sz w:val="28"/>
          <w:szCs w:val="28"/>
          <w:lang w:val="en-GB"/>
        </w:rPr>
        <w:t>What is subsidized supp</w:t>
      </w:r>
      <w:r>
        <w:rPr>
          <w:b/>
          <w:bCs/>
          <w:color w:val="637CC1"/>
          <w:sz w:val="28"/>
          <w:szCs w:val="28"/>
          <w:lang w:val="en-GB"/>
        </w:rPr>
        <w:t xml:space="preserve">lementary health insurance (CSS)? </w:t>
      </w:r>
    </w:p>
    <w:p w14:paraId="1A5E89C5" w14:textId="352A5BBC" w:rsidR="006C3249" w:rsidRPr="006C3249" w:rsidRDefault="006C3249" w:rsidP="006C3249">
      <w:pPr>
        <w:pStyle w:val="Default"/>
        <w:jc w:val="both"/>
        <w:rPr>
          <w:sz w:val="22"/>
          <w:szCs w:val="22"/>
          <w:lang w:val="en-GB"/>
        </w:rPr>
      </w:pPr>
      <w:r w:rsidRPr="006C3249">
        <w:rPr>
          <w:b/>
          <w:bCs/>
          <w:sz w:val="22"/>
          <w:szCs w:val="22"/>
          <w:lang w:val="en-GB"/>
        </w:rPr>
        <w:t xml:space="preserve">Subsidized supplementary health insurance (CSS) </w:t>
      </w:r>
      <w:r w:rsidRPr="006C3249">
        <w:rPr>
          <w:sz w:val="22"/>
          <w:szCs w:val="22"/>
          <w:lang w:val="en-GB"/>
        </w:rPr>
        <w:t xml:space="preserve">covers the portion of your healthcare expenses (including hospital-based care) that is not covered by the French health insurance system. With CSS, these expenses are covered at 100% of the official rates set by the French social security system. This means that CSS holders don't pay for: </w:t>
      </w:r>
    </w:p>
    <w:p w14:paraId="3291B1E9" w14:textId="5F439C17" w:rsidR="006C3249" w:rsidRDefault="006C3249" w:rsidP="006C3249">
      <w:pPr>
        <w:pStyle w:val="Default"/>
        <w:numPr>
          <w:ilvl w:val="0"/>
          <w:numId w:val="5"/>
        </w:numPr>
        <w:ind w:left="284" w:hanging="284"/>
        <w:jc w:val="both"/>
        <w:rPr>
          <w:sz w:val="22"/>
          <w:szCs w:val="22"/>
          <w:lang w:val="en-GB"/>
        </w:rPr>
      </w:pPr>
      <w:r w:rsidRPr="006C3249">
        <w:rPr>
          <w:sz w:val="22"/>
          <w:szCs w:val="22"/>
          <w:lang w:val="en-GB"/>
        </w:rPr>
        <w:t xml:space="preserve">appointments with a doctor, dentist, physical/massage therapist, or nurse, or at a hospital; </w:t>
      </w:r>
    </w:p>
    <w:p w14:paraId="350E0B06" w14:textId="3FC7F92B" w:rsidR="006C3249" w:rsidRDefault="006C3249" w:rsidP="006C3249">
      <w:pPr>
        <w:pStyle w:val="Default"/>
        <w:numPr>
          <w:ilvl w:val="0"/>
          <w:numId w:val="5"/>
        </w:numPr>
        <w:ind w:left="284" w:hanging="284"/>
        <w:jc w:val="both"/>
        <w:rPr>
          <w:sz w:val="22"/>
          <w:szCs w:val="22"/>
          <w:lang w:val="en-GB"/>
        </w:rPr>
      </w:pPr>
      <w:r w:rsidRPr="006C3249">
        <w:rPr>
          <w:sz w:val="22"/>
          <w:szCs w:val="22"/>
          <w:lang w:val="en-GB"/>
        </w:rPr>
        <w:t>medications at the pharmacy;</w:t>
      </w:r>
    </w:p>
    <w:p w14:paraId="429D33D0" w14:textId="75AEC627" w:rsidR="006C3249" w:rsidRDefault="006C3249" w:rsidP="006C3249">
      <w:pPr>
        <w:pStyle w:val="Default"/>
        <w:numPr>
          <w:ilvl w:val="0"/>
          <w:numId w:val="5"/>
        </w:numPr>
        <w:ind w:left="284" w:hanging="284"/>
        <w:jc w:val="both"/>
        <w:rPr>
          <w:sz w:val="22"/>
          <w:szCs w:val="22"/>
          <w:lang w:val="en-GB"/>
        </w:rPr>
      </w:pPr>
      <w:r w:rsidRPr="006C3249">
        <w:rPr>
          <w:sz w:val="22"/>
          <w:szCs w:val="22"/>
          <w:lang w:val="en-GB"/>
        </w:rPr>
        <w:t xml:space="preserve">medical devices such as bandages, blood glucose monitors, or wheelchairs; </w:t>
      </w:r>
    </w:p>
    <w:p w14:paraId="6AE968BA" w14:textId="4CF4B6B6" w:rsidR="006C3249" w:rsidRDefault="006C3249" w:rsidP="006C3249">
      <w:pPr>
        <w:pStyle w:val="Default"/>
        <w:numPr>
          <w:ilvl w:val="0"/>
          <w:numId w:val="5"/>
        </w:numPr>
        <w:ind w:left="284" w:hanging="284"/>
        <w:jc w:val="both"/>
        <w:rPr>
          <w:sz w:val="22"/>
          <w:szCs w:val="22"/>
          <w:lang w:val="en-GB"/>
        </w:rPr>
      </w:pPr>
      <w:r w:rsidRPr="006C3249">
        <w:rPr>
          <w:sz w:val="22"/>
          <w:szCs w:val="22"/>
          <w:lang w:val="en-GB"/>
        </w:rPr>
        <w:t xml:space="preserve">medical transport, laboratory analyses, or radiological examinations; </w:t>
      </w:r>
    </w:p>
    <w:p w14:paraId="37D804A3" w14:textId="05397F1E" w:rsidR="006C3249" w:rsidRPr="006C3249" w:rsidRDefault="006C3249" w:rsidP="006C3249">
      <w:pPr>
        <w:pStyle w:val="Default"/>
        <w:numPr>
          <w:ilvl w:val="0"/>
          <w:numId w:val="5"/>
        </w:numPr>
        <w:ind w:left="284" w:hanging="284"/>
        <w:jc w:val="both"/>
        <w:rPr>
          <w:sz w:val="22"/>
          <w:szCs w:val="22"/>
          <w:lang w:val="en-GB"/>
        </w:rPr>
      </w:pPr>
      <w:r w:rsidRPr="006C3249">
        <w:rPr>
          <w:sz w:val="22"/>
          <w:szCs w:val="22"/>
          <w:lang w:val="en-GB"/>
        </w:rPr>
        <w:t xml:space="preserve">most eyeglasses (lenses and frames), dental prosthetics (crowns and dental appliances), and hearing aids. </w:t>
      </w:r>
    </w:p>
    <w:p w14:paraId="32A7DE48" w14:textId="07B9825D" w:rsidR="00A433AE" w:rsidRPr="006C3249" w:rsidRDefault="006C3249" w:rsidP="006C3249">
      <w:pPr>
        <w:pStyle w:val="Default"/>
        <w:rPr>
          <w:lang w:val="en-GB"/>
        </w:rPr>
      </w:pPr>
      <w:r w:rsidRPr="006C3249">
        <w:rPr>
          <w:sz w:val="22"/>
          <w:szCs w:val="22"/>
          <w:lang w:val="en-GB"/>
        </w:rPr>
        <w:t xml:space="preserve">Just show your updated French health insurance card ("carte Vitale") whenever you go to the doctor, pharmacy, medical laboratory, or hospital, or get care from any other health care professional. If your card does not go through or has not been updated, you can show the health </w:t>
      </w:r>
      <w:r>
        <w:rPr>
          <w:sz w:val="22"/>
          <w:szCs w:val="22"/>
          <w:lang w:val="en-GB"/>
        </w:rPr>
        <w:t xml:space="preserve">care </w:t>
      </w:r>
      <w:r w:rsidRPr="006C3249">
        <w:rPr>
          <w:sz w:val="22"/>
          <w:szCs w:val="22"/>
          <w:lang w:val="en-GB"/>
        </w:rPr>
        <w:t>professional your certificate of entitlement to subsidized supplementary health insurance (CSS).</w:t>
      </w:r>
    </w:p>
    <w:p w14:paraId="4E1C28D9" w14:textId="0FE9E11F" w:rsidR="003F1F32" w:rsidRPr="006C3249" w:rsidRDefault="00A433AE" w:rsidP="004C302F">
      <w:pPr>
        <w:spacing w:line="264" w:lineRule="auto"/>
        <w:jc w:val="both"/>
        <w:rPr>
          <w:rStyle w:val="Lienhypertexte"/>
          <w:sz w:val="20"/>
          <w:lang w:val="en-GB"/>
        </w:rPr>
      </w:pPr>
      <w:r w:rsidRPr="002101CA">
        <w:rPr>
          <w:b/>
          <w:sz w:val="22"/>
        </w:rPr>
        <w:fldChar w:fldCharType="begin"/>
      </w:r>
      <w:r w:rsidRPr="006C3249">
        <w:rPr>
          <w:b/>
          <w:sz w:val="22"/>
          <w:lang w:val="en-GB"/>
        </w:rPr>
        <w:instrText xml:space="preserve"> HYPERLINK "https://www.ameli.fr/assure/remboursements/cmu-aides-financieres/complementaire-sante-solidaire-rien-payer-dans-la-plupart-des-cas" </w:instrText>
      </w:r>
      <w:r w:rsidRPr="002101CA">
        <w:rPr>
          <w:b/>
          <w:sz w:val="22"/>
        </w:rPr>
        <w:fldChar w:fldCharType="separate"/>
      </w:r>
      <w:r w:rsidR="006C3249" w:rsidRPr="006C3249">
        <w:rPr>
          <w:rStyle w:val="Lienhypertexte"/>
          <w:b/>
          <w:sz w:val="22"/>
          <w:lang w:val="en-GB"/>
        </w:rPr>
        <w:t>To learn more</w:t>
      </w:r>
    </w:p>
    <w:p w14:paraId="33E66072" w14:textId="5B685FD4" w:rsidR="00A433AE" w:rsidRPr="006C3249" w:rsidRDefault="00A433AE" w:rsidP="00A433AE">
      <w:pPr>
        <w:spacing w:line="264" w:lineRule="auto"/>
        <w:jc w:val="both"/>
        <w:rPr>
          <w:sz w:val="20"/>
          <w:lang w:val="en-GB"/>
        </w:rPr>
      </w:pPr>
      <w:r w:rsidRPr="002101CA">
        <w:rPr>
          <w:b/>
          <w:sz w:val="22"/>
        </w:rPr>
        <w:fldChar w:fldCharType="end"/>
      </w:r>
      <w:r w:rsidRPr="006C3249">
        <w:rPr>
          <w:sz w:val="20"/>
          <w:lang w:val="en-GB"/>
        </w:rPr>
        <w:t xml:space="preserve"> </w:t>
      </w:r>
    </w:p>
    <w:p w14:paraId="0EB97789" w14:textId="68106058" w:rsidR="003F1F32" w:rsidRPr="006C3249" w:rsidRDefault="006C3249" w:rsidP="00666682">
      <w:pPr>
        <w:spacing w:after="60" w:line="264" w:lineRule="auto"/>
        <w:jc w:val="both"/>
        <w:rPr>
          <w:color w:val="637CC1"/>
          <w:sz w:val="20"/>
          <w:lang w:val="en-GB"/>
        </w:rPr>
      </w:pPr>
      <w:r w:rsidRPr="006C3249">
        <w:rPr>
          <w:b/>
          <w:bCs/>
          <w:color w:val="637CC1"/>
          <w:sz w:val="28"/>
          <w:szCs w:val="28"/>
          <w:lang w:val="en-GB"/>
        </w:rPr>
        <w:t>How do I qualify?</w:t>
      </w:r>
    </w:p>
    <w:p w14:paraId="43BE15EB" w14:textId="54D10394" w:rsidR="00E27875" w:rsidRPr="006C3249" w:rsidRDefault="006C3249" w:rsidP="00E27875">
      <w:pPr>
        <w:jc w:val="both"/>
        <w:rPr>
          <w:sz w:val="22"/>
          <w:lang w:val="en-GB"/>
        </w:rPr>
      </w:pPr>
      <w:r w:rsidRPr="006C3249">
        <w:rPr>
          <w:b/>
          <w:sz w:val="22"/>
          <w:lang w:val="en-GB"/>
        </w:rPr>
        <w:t>Entitlement to subsidized supplementary health insurance (CSS) is determined by your circumstances and income.</w:t>
      </w:r>
      <w:r>
        <w:rPr>
          <w:b/>
          <w:sz w:val="22"/>
          <w:lang w:val="en-GB"/>
        </w:rPr>
        <w:t xml:space="preserve"> </w:t>
      </w:r>
    </w:p>
    <w:p w14:paraId="018B2361" w14:textId="50B8A289" w:rsidR="00E27875" w:rsidRPr="009873E5" w:rsidRDefault="006C3249" w:rsidP="009873E5">
      <w:pPr>
        <w:jc w:val="both"/>
        <w:rPr>
          <w:sz w:val="22"/>
          <w:lang w:val="en-GB"/>
        </w:rPr>
      </w:pPr>
      <w:r w:rsidRPr="009873E5">
        <w:rPr>
          <w:b/>
          <w:sz w:val="22"/>
          <w:lang w:val="en-GB"/>
        </w:rPr>
        <w:t>To qualify,</w:t>
      </w:r>
      <w:r w:rsidR="00E27875" w:rsidRPr="009873E5">
        <w:rPr>
          <w:sz w:val="22"/>
          <w:lang w:val="en-GB"/>
        </w:rPr>
        <w:t xml:space="preserve"> </w:t>
      </w:r>
      <w:r w:rsidR="009873E5" w:rsidRPr="009873E5">
        <w:rPr>
          <w:sz w:val="22"/>
          <w:lang w:val="en-GB"/>
        </w:rPr>
        <w:t xml:space="preserve">you must be covered by the French health insurance system and have been on a low income for the previous twelve months. Your applicable income ceiling will be determined by place of residence and household makeup. You may or may not be charged a financial contribution for your CSS coverage, as determined by your income. Any monthly financial contribution you are charged will be calculated based on your age. If you are under age 25, both you and your parents must apply for subsidized supplementary health insurance (CSS) together. However, there are circumstances that allow you to apply on your own: this is the case if you are living on your own, financially independent, and paying your own taxes, as well as if you have been awarded yearly emergency aid by your regional </w:t>
      </w:r>
      <w:proofErr w:type="spellStart"/>
      <w:r w:rsidR="009873E5" w:rsidRPr="009873E5">
        <w:rPr>
          <w:sz w:val="22"/>
          <w:lang w:val="en-GB"/>
        </w:rPr>
        <w:t>center</w:t>
      </w:r>
      <w:proofErr w:type="spellEnd"/>
      <w:r w:rsidR="009873E5" w:rsidRPr="009873E5">
        <w:rPr>
          <w:sz w:val="22"/>
          <w:lang w:val="en-GB"/>
        </w:rPr>
        <w:t xml:space="preserve"> for student affairs (CROUS). However, if any of these three requirements is not met, your parents will need to file a CSS application and list you as a dependent. The application will need to show your parents' and their dependents' income. N.B.: do not declare any financial need-based scholarships on your subsidized supplementary health insurance (CSS) application.</w:t>
      </w:r>
      <w:r w:rsidR="009873E5">
        <w:rPr>
          <w:sz w:val="22"/>
          <w:lang w:val="en-GB"/>
        </w:rPr>
        <w:t xml:space="preserve"> </w:t>
      </w:r>
    </w:p>
    <w:p w14:paraId="6CA73367" w14:textId="59A45003" w:rsidR="00893A22" w:rsidRPr="00D241D8" w:rsidRDefault="00893A22" w:rsidP="00893A22">
      <w:pPr>
        <w:spacing w:line="264" w:lineRule="auto"/>
        <w:jc w:val="both"/>
        <w:rPr>
          <w:rStyle w:val="Lienhypertexte"/>
          <w:sz w:val="20"/>
          <w:lang w:val="en-GB"/>
        </w:rPr>
      </w:pPr>
      <w:r w:rsidRPr="002101CA">
        <w:rPr>
          <w:b/>
          <w:sz w:val="22"/>
        </w:rPr>
        <w:fldChar w:fldCharType="begin"/>
      </w:r>
      <w:r w:rsidRPr="00D241D8">
        <w:rPr>
          <w:b/>
          <w:sz w:val="22"/>
          <w:lang w:val="en-GB"/>
        </w:rPr>
        <w:instrText>HYPERLINK "https://www.ameli.fr/assure/droits-demarches/difficultes-acces-droits-soins/complementaire-sante/complementaire-sante-solidaire-qui-peut-en-beneficier-et-comment"</w:instrText>
      </w:r>
      <w:r w:rsidRPr="002101CA">
        <w:rPr>
          <w:b/>
          <w:sz w:val="22"/>
        </w:rPr>
        <w:fldChar w:fldCharType="separate"/>
      </w:r>
      <w:r w:rsidR="009873E5" w:rsidRPr="00D241D8">
        <w:rPr>
          <w:rStyle w:val="Lienhypertexte"/>
          <w:b/>
          <w:sz w:val="22"/>
          <w:lang w:val="en-GB"/>
        </w:rPr>
        <w:t>To learn more</w:t>
      </w:r>
    </w:p>
    <w:p w14:paraId="61A11A2A" w14:textId="0F9E6A4F" w:rsidR="00A433AE" w:rsidRPr="00D241D8" w:rsidRDefault="00893A22" w:rsidP="00893A22">
      <w:pPr>
        <w:rPr>
          <w:lang w:val="en-GB"/>
        </w:rPr>
      </w:pPr>
      <w:r w:rsidRPr="002101CA">
        <w:rPr>
          <w:b/>
          <w:sz w:val="22"/>
        </w:rPr>
        <w:fldChar w:fldCharType="end"/>
      </w:r>
    </w:p>
    <w:p w14:paraId="2F88B1CB" w14:textId="7C882447" w:rsidR="00C74997" w:rsidRPr="002A0818" w:rsidRDefault="009873E5" w:rsidP="00C74997">
      <w:pPr>
        <w:jc w:val="both"/>
        <w:rPr>
          <w:sz w:val="22"/>
          <w:lang w:val="en-GB"/>
        </w:rPr>
      </w:pPr>
      <w:r w:rsidRPr="002A0818">
        <w:rPr>
          <w:b/>
          <w:sz w:val="22"/>
          <w:lang w:val="en-GB"/>
        </w:rPr>
        <w:t xml:space="preserve">To check if you are eligible for subsidized supplementary health insurance (CSS) </w:t>
      </w:r>
      <w:r w:rsidR="002A0818" w:rsidRPr="002A0818">
        <w:rPr>
          <w:sz w:val="22"/>
          <w:lang w:val="en-GB"/>
        </w:rPr>
        <w:t>use the French health insurance system's</w:t>
      </w:r>
      <w:r w:rsidR="00C74997" w:rsidRPr="002A0818">
        <w:rPr>
          <w:sz w:val="22"/>
          <w:lang w:val="en-GB"/>
        </w:rPr>
        <w:t xml:space="preserve"> </w:t>
      </w:r>
      <w:hyperlink r:id="rId7" w:history="1">
        <w:r w:rsidR="002A0818">
          <w:rPr>
            <w:rStyle w:val="Lienhypertexte"/>
            <w:sz w:val="22"/>
            <w:lang w:val="en-GB"/>
          </w:rPr>
          <w:t>online entitlement calculator</w:t>
        </w:r>
      </w:hyperlink>
      <w:r w:rsidR="002A0818" w:rsidRPr="002A0818">
        <w:rPr>
          <w:rStyle w:val="Lienhypertexte"/>
          <w:sz w:val="22"/>
          <w:lang w:val="en-GB"/>
        </w:rPr>
        <w:t>.</w:t>
      </w:r>
    </w:p>
    <w:p w14:paraId="507DA7F2" w14:textId="7FA0D856" w:rsidR="00893A22" w:rsidRPr="00D241D8" w:rsidRDefault="00893A22" w:rsidP="00893A22">
      <w:pPr>
        <w:rPr>
          <w:lang w:val="en-GB"/>
        </w:rPr>
      </w:pPr>
    </w:p>
    <w:p w14:paraId="0139C14B" w14:textId="77777777" w:rsidR="002A0818" w:rsidRPr="00FD14BE" w:rsidRDefault="002A0818" w:rsidP="002A0818">
      <w:pPr>
        <w:spacing w:before="120" w:after="120"/>
        <w:jc w:val="both"/>
        <w:rPr>
          <w:rFonts w:cstheme="minorHAnsi"/>
          <w:b/>
          <w:sz w:val="26"/>
          <w:szCs w:val="26"/>
          <w:lang w:val="en-GB"/>
        </w:rPr>
      </w:pPr>
      <w:r w:rsidRPr="00095604">
        <w:rPr>
          <w:rFonts w:cstheme="minorHAnsi"/>
          <w:b/>
          <w:noProof/>
          <w:szCs w:val="26"/>
          <w:lang w:eastAsia="fr-FR"/>
        </w:rPr>
        <mc:AlternateContent>
          <mc:Choice Requires="wps">
            <w:drawing>
              <wp:anchor distT="0" distB="0" distL="114300" distR="114300" simplePos="0" relativeHeight="251668480" behindDoc="1" locked="0" layoutInCell="1" allowOverlap="1" wp14:anchorId="6D66C0D0" wp14:editId="19FFD2BE">
                <wp:simplePos x="0" y="0"/>
                <wp:positionH relativeFrom="column">
                  <wp:posOffset>-29977</wp:posOffset>
                </wp:positionH>
                <wp:positionV relativeFrom="paragraph">
                  <wp:posOffset>36</wp:posOffset>
                </wp:positionV>
                <wp:extent cx="6142008" cy="1518249"/>
                <wp:effectExtent l="0" t="0" r="0"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008" cy="1518249"/>
                        </a:xfrm>
                        <a:prstGeom prst="rect">
                          <a:avLst/>
                        </a:prstGeom>
                        <a:solidFill>
                          <a:srgbClr val="C6CFE8"/>
                        </a:solidFill>
                        <a:ln w="9525">
                          <a:noFill/>
                          <a:miter lim="800000"/>
                          <a:headEnd/>
                          <a:tailEnd/>
                        </a:ln>
                      </wps:spPr>
                      <wps:txbx>
                        <w:txbxContent>
                          <w:p w14:paraId="0410920D" w14:textId="77777777" w:rsidR="002A0818" w:rsidRDefault="002A0818" w:rsidP="002A0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6C0D0" id="_x0000_t202" coordsize="21600,21600" o:spt="202" path="m,l,21600r21600,l21600,xe">
                <v:stroke joinstyle="miter"/>
                <v:path gradientshapeok="t" o:connecttype="rect"/>
              </v:shapetype>
              <v:shape id="Zone de texte 2" o:spid="_x0000_s1026" type="#_x0000_t202" style="position:absolute;left:0;text-align:left;margin-left:-2.35pt;margin-top:0;width:483.6pt;height:1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" fillcolor="#c6cfe8" stroked="f">
                <v:textbox>
                  <w:txbxContent>
                    <w:p w14:paraId="0410920D" w14:textId="77777777" w:rsidR="002A0818" w:rsidRDefault="002A0818" w:rsidP="002A0818"/>
                  </w:txbxContent>
                </v:textbox>
              </v:shape>
            </w:pict>
          </mc:Fallback>
        </mc:AlternateContent>
      </w:r>
      <w:r w:rsidRPr="00FD14BE">
        <w:rPr>
          <w:rFonts w:cstheme="minorHAnsi"/>
          <w:b/>
          <w:szCs w:val="26"/>
          <w:lang w:val="en-GB"/>
        </w:rPr>
        <w:t>Where to learn more and how to contact "l’Assurance Maladie"</w:t>
      </w:r>
    </w:p>
    <w:p w14:paraId="1FB91A3D" w14:textId="77777777" w:rsidR="002A0818" w:rsidRPr="00FD14BE" w:rsidRDefault="00F65384" w:rsidP="002A0818">
      <w:pPr>
        <w:spacing w:line="276" w:lineRule="auto"/>
        <w:jc w:val="both"/>
        <w:rPr>
          <w:rFonts w:cstheme="minorHAnsi"/>
          <w:sz w:val="22"/>
          <w:lang w:val="en-GB"/>
        </w:rPr>
      </w:pPr>
      <w:hyperlink r:id="rId8" w:history="1">
        <w:r w:rsidR="002A0818" w:rsidRPr="00FD14BE">
          <w:rPr>
            <w:rFonts w:cstheme="minorHAnsi"/>
            <w:b/>
            <w:color w:val="005DAA"/>
            <w:u w:val="single"/>
            <w:lang w:val="en-GB"/>
          </w:rPr>
          <w:t>ameli.fr</w:t>
        </w:r>
      </w:hyperlink>
      <w:r w:rsidR="002A0818" w:rsidRPr="00FD14BE">
        <w:rPr>
          <w:rFonts w:cstheme="minorHAnsi"/>
          <w:b/>
          <w:color w:val="008000"/>
          <w:lang w:val="en-GB"/>
        </w:rPr>
        <w:t xml:space="preserve"> </w:t>
      </w:r>
      <w:r w:rsidR="002A0818" w:rsidRPr="00FD14BE">
        <w:rPr>
          <w:rFonts w:cstheme="minorHAnsi"/>
          <w:sz w:val="22"/>
          <w:lang w:val="en-GB"/>
        </w:rPr>
        <w:t>for information on news, entitlements and how to apply, reimbursements, and health</w:t>
      </w:r>
    </w:p>
    <w:p w14:paraId="1B304E49" w14:textId="6E13D87A" w:rsidR="002A0818" w:rsidRPr="00FD14BE" w:rsidRDefault="002A0818" w:rsidP="002A0818">
      <w:pPr>
        <w:spacing w:line="276" w:lineRule="auto"/>
        <w:jc w:val="both"/>
        <w:rPr>
          <w:rFonts w:cstheme="minorHAnsi"/>
          <w:b/>
          <w:sz w:val="22"/>
          <w:szCs w:val="22"/>
          <w:lang w:val="en-GB"/>
        </w:rPr>
      </w:pPr>
      <w:r w:rsidRPr="00FD14BE">
        <w:rPr>
          <w:sz w:val="22"/>
          <w:lang w:val="en-GB"/>
        </w:rPr>
        <w:t xml:space="preserve">Your </w:t>
      </w:r>
      <w:hyperlink r:id="rId9" w:history="1">
        <w:r w:rsidRPr="00D241D8">
          <w:rPr>
            <w:rStyle w:val="Lienhypertexte"/>
            <w:rFonts w:cstheme="minorHAnsi"/>
            <w:b/>
            <w:lang w:val="en-GB"/>
          </w:rPr>
          <w:t>ameli account</w:t>
        </w:r>
      </w:hyperlink>
      <w:r w:rsidRPr="00FD14BE">
        <w:rPr>
          <w:rFonts w:cstheme="minorHAnsi"/>
          <w:b/>
          <w:color w:val="008000"/>
          <w:lang w:val="en-GB"/>
        </w:rPr>
        <w:t xml:space="preserve"> </w:t>
      </w:r>
      <w:r w:rsidRPr="00FD14BE">
        <w:rPr>
          <w:rFonts w:cstheme="minorHAnsi"/>
          <w:sz w:val="22"/>
          <w:szCs w:val="22"/>
          <w:lang w:val="en-GB"/>
        </w:rPr>
        <w:t>to use all of the services available through your personal account</w:t>
      </w:r>
    </w:p>
    <w:p w14:paraId="2738075F" w14:textId="77777777" w:rsidR="002A0818" w:rsidRPr="00FD14BE" w:rsidRDefault="002A0818" w:rsidP="002A0818">
      <w:pPr>
        <w:spacing w:line="276" w:lineRule="auto"/>
        <w:jc w:val="both"/>
        <w:rPr>
          <w:rFonts w:cstheme="minorHAnsi"/>
          <w:sz w:val="22"/>
          <w:lang w:val="en-GB"/>
        </w:rPr>
      </w:pPr>
      <w:r w:rsidRPr="00FD14BE">
        <w:rPr>
          <w:rFonts w:cstheme="minorHAnsi"/>
          <w:sz w:val="22"/>
          <w:lang w:val="en-GB"/>
        </w:rPr>
        <w:t>The</w:t>
      </w:r>
      <w:r w:rsidRPr="00FD14BE">
        <w:rPr>
          <w:rFonts w:cstheme="minorHAnsi"/>
          <w:lang w:val="en-GB"/>
        </w:rPr>
        <w:t xml:space="preserve"> </w:t>
      </w:r>
      <w:hyperlink r:id="rId10" w:history="1">
        <w:r w:rsidRPr="00FD14BE">
          <w:rPr>
            <w:rFonts w:cstheme="minorHAnsi"/>
            <w:b/>
            <w:color w:val="005DAA"/>
            <w:u w:val="single"/>
            <w:lang w:val="en-GB"/>
          </w:rPr>
          <w:t>ameli forum</w:t>
        </w:r>
      </w:hyperlink>
      <w:r w:rsidRPr="00FD14BE">
        <w:rPr>
          <w:rFonts w:cstheme="minorHAnsi"/>
          <w:b/>
          <w:color w:val="0563C1" w:themeColor="hyperlink"/>
          <w:lang w:val="en-GB"/>
        </w:rPr>
        <w:t xml:space="preserve"> </w:t>
      </w:r>
      <w:r w:rsidRPr="00FD14BE">
        <w:rPr>
          <w:rFonts w:cstheme="minorHAnsi"/>
          <w:sz w:val="22"/>
          <w:lang w:val="en-GB"/>
        </w:rPr>
        <w:t>for any general questions</w:t>
      </w:r>
    </w:p>
    <w:p w14:paraId="2B7F963A" w14:textId="77777777" w:rsidR="002A0818" w:rsidRPr="00FD14BE" w:rsidRDefault="002A0818" w:rsidP="002A0818">
      <w:pPr>
        <w:spacing w:line="276" w:lineRule="auto"/>
        <w:jc w:val="both"/>
        <w:rPr>
          <w:rFonts w:cstheme="minorHAnsi"/>
          <w:lang w:val="en-GB"/>
        </w:rPr>
      </w:pPr>
      <w:r w:rsidRPr="00FD14BE">
        <w:rPr>
          <w:rFonts w:cstheme="minorHAnsi"/>
          <w:sz w:val="22"/>
          <w:lang w:val="en-GB"/>
        </w:rPr>
        <w:lastRenderedPageBreak/>
        <w:t>By calling</w:t>
      </w:r>
      <w:r w:rsidRPr="00FD14BE">
        <w:rPr>
          <w:rFonts w:cstheme="minorHAnsi"/>
          <w:lang w:val="en-GB"/>
        </w:rPr>
        <w:t xml:space="preserve"> </w:t>
      </w:r>
      <w:r w:rsidRPr="00FD14BE">
        <w:rPr>
          <w:rFonts w:cstheme="minorHAnsi"/>
          <w:b/>
          <w:lang w:val="en-GB"/>
        </w:rPr>
        <w:t xml:space="preserve">3646 </w:t>
      </w:r>
      <w:r w:rsidRPr="00FD14BE">
        <w:rPr>
          <w:rFonts w:cstheme="minorHAnsi"/>
          <w:sz w:val="16"/>
          <w:lang w:val="en-GB"/>
        </w:rPr>
        <w:t xml:space="preserve">(no surcharge) </w:t>
      </w:r>
      <w:r w:rsidRPr="00FD14BE">
        <w:rPr>
          <w:rFonts w:cstheme="minorHAnsi"/>
          <w:sz w:val="22"/>
          <w:lang w:val="en-GB"/>
        </w:rPr>
        <w:t>Monday through Friday from 8:30 a.m. to 5:30 p.m.</w:t>
      </w:r>
    </w:p>
    <w:p w14:paraId="58B2EE92" w14:textId="77777777" w:rsidR="002A0818" w:rsidRPr="00FD14BE" w:rsidRDefault="002A0818" w:rsidP="002A0818">
      <w:pPr>
        <w:spacing w:line="276" w:lineRule="auto"/>
        <w:jc w:val="both"/>
        <w:rPr>
          <w:rFonts w:cstheme="minorHAnsi"/>
          <w:lang w:val="en-GB"/>
        </w:rPr>
      </w:pPr>
      <w:r w:rsidRPr="00FD14BE">
        <w:rPr>
          <w:rFonts w:cstheme="minorHAnsi"/>
          <w:sz w:val="22"/>
          <w:lang w:val="en-GB"/>
        </w:rPr>
        <w:t xml:space="preserve">In person, by going to </w:t>
      </w:r>
      <w:hyperlink r:id="rId11" w:history="1">
        <w:r w:rsidRPr="00FD14BE">
          <w:rPr>
            <w:rStyle w:val="Lienhypertexte"/>
            <w:rFonts w:cstheme="minorHAnsi"/>
            <w:b/>
            <w:lang w:val="en-GB"/>
          </w:rPr>
          <w:t>your local health insurance fund (« CPAM »)</w:t>
        </w:r>
      </w:hyperlink>
    </w:p>
    <w:p w14:paraId="637741C6" w14:textId="0587DDB5" w:rsidR="002A0818" w:rsidRPr="00FD14BE" w:rsidRDefault="002A0818" w:rsidP="002A0818">
      <w:pPr>
        <w:rPr>
          <w:lang w:val="en-GB"/>
        </w:rPr>
      </w:pPr>
    </w:p>
    <w:p w14:paraId="71232C48" w14:textId="48512452" w:rsidR="002A0818" w:rsidRPr="00FD14BE" w:rsidRDefault="002A0818" w:rsidP="002A0818">
      <w:pPr>
        <w:rPr>
          <w:lang w:val="en-GB"/>
        </w:rPr>
      </w:pPr>
      <w:r w:rsidRPr="00095604">
        <w:rPr>
          <w:rFonts w:cstheme="minorHAnsi"/>
          <w:b/>
          <w:noProof/>
          <w:szCs w:val="26"/>
          <w:lang w:eastAsia="fr-FR"/>
        </w:rPr>
        <mc:AlternateContent>
          <mc:Choice Requires="wps">
            <w:drawing>
              <wp:anchor distT="0" distB="0" distL="114300" distR="114300" simplePos="0" relativeHeight="251669504" behindDoc="1" locked="0" layoutInCell="1" allowOverlap="1" wp14:anchorId="06447B26" wp14:editId="415A67A9">
                <wp:simplePos x="0" y="0"/>
                <wp:positionH relativeFrom="column">
                  <wp:posOffset>-29845</wp:posOffset>
                </wp:positionH>
                <wp:positionV relativeFrom="paragraph">
                  <wp:posOffset>65776</wp:posOffset>
                </wp:positionV>
                <wp:extent cx="6141720" cy="8794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879475"/>
                        </a:xfrm>
                        <a:prstGeom prst="rect">
                          <a:avLst/>
                        </a:prstGeom>
                        <a:solidFill>
                          <a:srgbClr val="C6CFE8"/>
                        </a:solidFill>
                        <a:ln w="9525">
                          <a:noFill/>
                          <a:miter lim="800000"/>
                          <a:headEnd/>
                          <a:tailEnd/>
                        </a:ln>
                      </wps:spPr>
                      <wps:txbx>
                        <w:txbxContent>
                          <w:p w14:paraId="0ABFAD0E" w14:textId="77777777" w:rsidR="002A0818" w:rsidRDefault="002A0818" w:rsidP="002A0818">
                            <w:pPr>
                              <w:jc w:val="center"/>
                            </w:pPr>
                            <w:r>
                              <w:rPr>
                                <w:noProof/>
                                <w:lang w:eastAsia="fr-FR"/>
                              </w:rPr>
                              <w:drawing>
                                <wp:inline distT="0" distB="0" distL="0" distR="0" wp14:anchorId="765EBA00" wp14:editId="2B1289B5">
                                  <wp:extent cx="1701165" cy="779145"/>
                                  <wp:effectExtent l="0" t="0" r="0" b="0"/>
                                  <wp:docPr id="3" name="Imag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ANCE_MALADIE_Logo_Neg.png"/>
                                          <pic:cNvPicPr/>
                                        </pic:nvPicPr>
                                        <pic:blipFill>
                                          <a:blip r:embed="rId13">
                                            <a:extLst>
                                              <a:ext uri="{28A0092B-C50C-407E-A947-70E740481C1C}">
                                                <a14:useLocalDpi xmlns:a14="http://schemas.microsoft.com/office/drawing/2010/main" val="0"/>
                                              </a:ext>
                                            </a:extLst>
                                          </a:blip>
                                          <a:stretch>
                                            <a:fillRect/>
                                          </a:stretch>
                                        </pic:blipFill>
                                        <pic:spPr>
                                          <a:xfrm>
                                            <a:off x="0" y="0"/>
                                            <a:ext cx="1701165" cy="779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47B26" id="_x0000_s1027" type="#_x0000_t202" style="position:absolute;margin-left:-2.35pt;margin-top:5.2pt;width:483.6pt;height:6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" fillcolor="#c6cfe8" stroked="f">
                <v:textbox>
                  <w:txbxContent>
                    <w:p w14:paraId="0ABFAD0E" w14:textId="77777777" w:rsidR="002A0818" w:rsidRDefault="002A0818" w:rsidP="002A0818">
                      <w:pPr>
                        <w:jc w:val="center"/>
                      </w:pPr>
                      <w:r>
                        <w:rPr>
                          <w:noProof/>
                          <w:lang w:eastAsia="fr-FR"/>
                        </w:rPr>
                        <w:drawing>
                          <wp:inline distT="0" distB="0" distL="0" distR="0" wp14:anchorId="765EBA00" wp14:editId="2B1289B5">
                            <wp:extent cx="1701165" cy="779145"/>
                            <wp:effectExtent l="0" t="0" r="0" b="0"/>
                            <wp:docPr id="3" name="Imag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ANCE_MALADIE_Logo_Neg.png"/>
                                    <pic:cNvPicPr/>
                                  </pic:nvPicPr>
                                  <pic:blipFill>
                                    <a:blip r:embed="rId15">
                                      <a:extLst>
                                        <a:ext uri="{28A0092B-C50C-407E-A947-70E740481C1C}">
                                          <a14:useLocalDpi xmlns:a14="http://schemas.microsoft.com/office/drawing/2010/main" val="0"/>
                                        </a:ext>
                                      </a:extLst>
                                    </a:blip>
                                    <a:stretch>
                                      <a:fillRect/>
                                    </a:stretch>
                                  </pic:blipFill>
                                  <pic:spPr>
                                    <a:xfrm>
                                      <a:off x="0" y="0"/>
                                      <a:ext cx="1701165" cy="779145"/>
                                    </a:xfrm>
                                    <a:prstGeom prst="rect">
                                      <a:avLst/>
                                    </a:prstGeom>
                                  </pic:spPr>
                                </pic:pic>
                              </a:graphicData>
                            </a:graphic>
                          </wp:inline>
                        </w:drawing>
                      </w:r>
                    </w:p>
                  </w:txbxContent>
                </v:textbox>
              </v:shape>
            </w:pict>
          </mc:Fallback>
        </mc:AlternateContent>
      </w:r>
    </w:p>
    <w:p w14:paraId="00241A46" w14:textId="77777777" w:rsidR="002A0818" w:rsidRPr="002A0818" w:rsidRDefault="002A0818" w:rsidP="00893A22">
      <w:pPr>
        <w:rPr>
          <w:lang w:val="en-GB"/>
        </w:rPr>
      </w:pPr>
    </w:p>
    <w:p w14:paraId="58984AE2" w14:textId="72F561CC" w:rsidR="00BA49E1" w:rsidRPr="002A0818" w:rsidRDefault="00893A22" w:rsidP="00893A22">
      <w:pPr>
        <w:tabs>
          <w:tab w:val="left" w:pos="1345"/>
        </w:tabs>
        <w:rPr>
          <w:lang w:val="en-GB"/>
        </w:rPr>
      </w:pPr>
      <w:r w:rsidRPr="002A0818">
        <w:rPr>
          <w:lang w:val="en-GB"/>
        </w:rPr>
        <w:tab/>
      </w:r>
    </w:p>
    <w:sectPr w:rsidR="00BA49E1" w:rsidRPr="002A0818" w:rsidSect="00E27A5D">
      <w:pgSz w:w="11900" w:h="16840"/>
      <w:pgMar w:top="993" w:right="112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42BA"/>
    <w:multiLevelType w:val="hybridMultilevel"/>
    <w:tmpl w:val="160E6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325FDE"/>
    <w:multiLevelType w:val="hybridMultilevel"/>
    <w:tmpl w:val="6F906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86409"/>
    <w:multiLevelType w:val="hybridMultilevel"/>
    <w:tmpl w:val="D1565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64A51"/>
    <w:multiLevelType w:val="hybridMultilevel"/>
    <w:tmpl w:val="A7501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FF5724"/>
    <w:multiLevelType w:val="hybridMultilevel"/>
    <w:tmpl w:val="6BE488E4"/>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EF"/>
    <w:rsid w:val="00011C7E"/>
    <w:rsid w:val="00032ED5"/>
    <w:rsid w:val="00055453"/>
    <w:rsid w:val="00095604"/>
    <w:rsid w:val="00106474"/>
    <w:rsid w:val="0017046C"/>
    <w:rsid w:val="001A567D"/>
    <w:rsid w:val="002101CA"/>
    <w:rsid w:val="002379BF"/>
    <w:rsid w:val="00247493"/>
    <w:rsid w:val="00266D76"/>
    <w:rsid w:val="00284675"/>
    <w:rsid w:val="002A0818"/>
    <w:rsid w:val="002E52E1"/>
    <w:rsid w:val="00341A6C"/>
    <w:rsid w:val="003452DF"/>
    <w:rsid w:val="00377863"/>
    <w:rsid w:val="003F1F32"/>
    <w:rsid w:val="004766E5"/>
    <w:rsid w:val="004C302F"/>
    <w:rsid w:val="005B235A"/>
    <w:rsid w:val="00666682"/>
    <w:rsid w:val="006C3249"/>
    <w:rsid w:val="00717C5E"/>
    <w:rsid w:val="00732B8E"/>
    <w:rsid w:val="0079148E"/>
    <w:rsid w:val="007B6B37"/>
    <w:rsid w:val="007F67EF"/>
    <w:rsid w:val="00877B1D"/>
    <w:rsid w:val="00891DF8"/>
    <w:rsid w:val="00893A22"/>
    <w:rsid w:val="008C5918"/>
    <w:rsid w:val="0094692F"/>
    <w:rsid w:val="0098682B"/>
    <w:rsid w:val="009873E5"/>
    <w:rsid w:val="009F1929"/>
    <w:rsid w:val="00A22B09"/>
    <w:rsid w:val="00A433AE"/>
    <w:rsid w:val="00B30EC1"/>
    <w:rsid w:val="00B3507D"/>
    <w:rsid w:val="00BA49E1"/>
    <w:rsid w:val="00C21032"/>
    <w:rsid w:val="00C21B3E"/>
    <w:rsid w:val="00C74997"/>
    <w:rsid w:val="00CD1214"/>
    <w:rsid w:val="00D241D8"/>
    <w:rsid w:val="00D4629A"/>
    <w:rsid w:val="00D82989"/>
    <w:rsid w:val="00DA745C"/>
    <w:rsid w:val="00DF255A"/>
    <w:rsid w:val="00E046D7"/>
    <w:rsid w:val="00E10D6C"/>
    <w:rsid w:val="00E27875"/>
    <w:rsid w:val="00E27A5D"/>
    <w:rsid w:val="00E71631"/>
    <w:rsid w:val="00F36ABB"/>
    <w:rsid w:val="00F36FC1"/>
    <w:rsid w:val="00F65384"/>
    <w:rsid w:val="00F73B98"/>
    <w:rsid w:val="00FD1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31F6"/>
  <w15:docId w15:val="{1AADFDC9-E78C-4B7A-960D-914668D1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52E1"/>
    <w:rPr>
      <w:color w:val="0563C1" w:themeColor="hyperlink"/>
      <w:u w:val="single"/>
    </w:rPr>
  </w:style>
  <w:style w:type="character" w:customStyle="1" w:styleId="Mentionnonrsolue1">
    <w:name w:val="Mention non résolue1"/>
    <w:basedOn w:val="Policepardfaut"/>
    <w:uiPriority w:val="99"/>
    <w:semiHidden/>
    <w:unhideWhenUsed/>
    <w:rsid w:val="002E52E1"/>
    <w:rPr>
      <w:color w:val="605E5C"/>
      <w:shd w:val="clear" w:color="auto" w:fill="E1DFDD"/>
    </w:rPr>
  </w:style>
  <w:style w:type="paragraph" w:styleId="Textedebulles">
    <w:name w:val="Balloon Text"/>
    <w:basedOn w:val="Normal"/>
    <w:link w:val="TextedebullesCar"/>
    <w:uiPriority w:val="99"/>
    <w:semiHidden/>
    <w:unhideWhenUsed/>
    <w:rsid w:val="00B3507D"/>
    <w:rPr>
      <w:rFonts w:ascii="Tahoma" w:hAnsi="Tahoma" w:cs="Tahoma"/>
      <w:sz w:val="16"/>
      <w:szCs w:val="16"/>
    </w:rPr>
  </w:style>
  <w:style w:type="character" w:customStyle="1" w:styleId="TextedebullesCar">
    <w:name w:val="Texte de bulles Car"/>
    <w:basedOn w:val="Policepardfaut"/>
    <w:link w:val="Textedebulles"/>
    <w:uiPriority w:val="99"/>
    <w:semiHidden/>
    <w:rsid w:val="00B3507D"/>
    <w:rPr>
      <w:rFonts w:ascii="Tahoma" w:hAnsi="Tahoma" w:cs="Tahoma"/>
      <w:sz w:val="16"/>
      <w:szCs w:val="16"/>
    </w:rPr>
  </w:style>
  <w:style w:type="character" w:styleId="Lienhypertextesuivivisit">
    <w:name w:val="FollowedHyperlink"/>
    <w:basedOn w:val="Policepardfaut"/>
    <w:uiPriority w:val="99"/>
    <w:semiHidden/>
    <w:unhideWhenUsed/>
    <w:rsid w:val="003452DF"/>
    <w:rPr>
      <w:color w:val="954F72" w:themeColor="followedHyperlink"/>
      <w:u w:val="single"/>
    </w:rPr>
  </w:style>
  <w:style w:type="paragraph" w:styleId="Paragraphedeliste">
    <w:name w:val="List Paragraph"/>
    <w:aliases w:val="corp de texte,Párrafo de lista,lp1,Paragraphe 3,Level 1 Puce,Puces,Bullet List,FooterText,List Paragraph1,numbered,Bulletr List Paragraph,列?出?段?落,列?出?段?落1,Liste à puce - Normal,EDF_Paragraphe,R1,Use Case List Paragraph,normal,Puce"/>
    <w:basedOn w:val="Normal"/>
    <w:link w:val="ParagraphedelisteCar"/>
    <w:uiPriority w:val="34"/>
    <w:qFormat/>
    <w:rsid w:val="003452DF"/>
    <w:pPr>
      <w:ind w:left="720"/>
      <w:contextualSpacing/>
    </w:pPr>
  </w:style>
  <w:style w:type="character" w:customStyle="1" w:styleId="ParagraphedelisteCar">
    <w:name w:val="Paragraphe de liste Car"/>
    <w:aliases w:val="corp de texte Car,Párrafo de lista Car,lp1 Car,Paragraphe 3 Car,Level 1 Puce Car,Puces Car,Bullet List Car,FooterText Car,List Paragraph1 Car,numbered Car,Bulletr List Paragraph Car,列?出?段?落 Car,列?出?段?落1 Car,EDF_Paragraphe Car"/>
    <w:basedOn w:val="Policepardfaut"/>
    <w:link w:val="Paragraphedeliste"/>
    <w:uiPriority w:val="34"/>
    <w:locked/>
    <w:rsid w:val="00BA49E1"/>
  </w:style>
  <w:style w:type="paragraph" w:customStyle="1" w:styleId="Default">
    <w:name w:val="Default"/>
    <w:rsid w:val="006C324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7095">
      <w:bodyDiv w:val="1"/>
      <w:marLeft w:val="0"/>
      <w:marRight w:val="0"/>
      <w:marTop w:val="0"/>
      <w:marBottom w:val="0"/>
      <w:divBdr>
        <w:top w:val="none" w:sz="0" w:space="0" w:color="auto"/>
        <w:left w:val="none" w:sz="0" w:space="0" w:color="auto"/>
        <w:bottom w:val="none" w:sz="0" w:space="0" w:color="auto"/>
        <w:right w:val="none" w:sz="0" w:space="0" w:color="auto"/>
      </w:divBdr>
    </w:div>
    <w:div w:id="1269435869">
      <w:bodyDiv w:val="1"/>
      <w:marLeft w:val="0"/>
      <w:marRight w:val="0"/>
      <w:marTop w:val="0"/>
      <w:marBottom w:val="0"/>
      <w:divBdr>
        <w:top w:val="none" w:sz="0" w:space="0" w:color="auto"/>
        <w:left w:val="none" w:sz="0" w:space="0" w:color="auto"/>
        <w:bottom w:val="none" w:sz="0" w:space="0" w:color="auto"/>
        <w:right w:val="none" w:sz="0" w:space="0" w:color="auto"/>
      </w:divBdr>
    </w:div>
    <w:div w:id="1502117602">
      <w:bodyDiv w:val="1"/>
      <w:marLeft w:val="0"/>
      <w:marRight w:val="0"/>
      <w:marTop w:val="0"/>
      <w:marBottom w:val="0"/>
      <w:divBdr>
        <w:top w:val="none" w:sz="0" w:space="0" w:color="auto"/>
        <w:left w:val="none" w:sz="0" w:space="0" w:color="auto"/>
        <w:bottom w:val="none" w:sz="0" w:space="0" w:color="auto"/>
        <w:right w:val="none" w:sz="0" w:space="0" w:color="auto"/>
      </w:divBdr>
    </w:div>
    <w:div w:id="2016876949">
      <w:bodyDiv w:val="1"/>
      <w:marLeft w:val="0"/>
      <w:marRight w:val="0"/>
      <w:marTop w:val="0"/>
      <w:marBottom w:val="0"/>
      <w:divBdr>
        <w:top w:val="none" w:sz="0" w:space="0" w:color="auto"/>
        <w:left w:val="none" w:sz="0" w:space="0" w:color="auto"/>
        <w:bottom w:val="none" w:sz="0" w:space="0" w:color="auto"/>
        <w:right w:val="none" w:sz="0" w:space="0" w:color="auto"/>
      </w:divBdr>
      <w:divsChild>
        <w:div w:id="2105959354">
          <w:marLeft w:val="0"/>
          <w:marRight w:val="0"/>
          <w:marTop w:val="0"/>
          <w:marBottom w:val="0"/>
          <w:divBdr>
            <w:top w:val="none" w:sz="0" w:space="0" w:color="auto"/>
            <w:left w:val="none" w:sz="0" w:space="0" w:color="auto"/>
            <w:bottom w:val="none" w:sz="0" w:space="0" w:color="auto"/>
            <w:right w:val="none" w:sz="0" w:space="0" w:color="auto"/>
          </w:divBdr>
          <w:divsChild>
            <w:div w:id="7935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li.f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meli.fr/simulateur-droits" TargetMode="External"/><Relationship Id="rId12" Type="http://schemas.openxmlformats.org/officeDocument/2006/relationships/hyperlink" Target="https://www.ameli.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meli.fr/assure/adresses-et-contacts/un-autre-sujet" TargetMode="Externa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hyperlink" Target="https://forum.ameli.fr/" TargetMode="External"/><Relationship Id="rId4" Type="http://schemas.openxmlformats.org/officeDocument/2006/relationships/settings" Target="settings.xml"/><Relationship Id="rId9" Type="http://schemas.openxmlformats.org/officeDocument/2006/relationships/hyperlink" Target="https://assure.ameli.fr/PortailAS/appmanager/PortailAS/assure?_somtc=true" TargetMode="External"/><Relationship Id="rId14" Type="http://schemas.openxmlformats.org/officeDocument/2006/relationships/hyperlink" Target="https://www.amel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0994-9086-47A6-9224-30BD7AAD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frederique.gohel@assurance-maladie.fr</dc:creator>
  <cp:lastModifiedBy>Carol Lin</cp:lastModifiedBy>
  <cp:revision>3</cp:revision>
  <dcterms:created xsi:type="dcterms:W3CDTF">2021-06-24T07:43:00Z</dcterms:created>
  <dcterms:modified xsi:type="dcterms:W3CDTF">2021-07-15T12:18:00Z</dcterms:modified>
</cp:coreProperties>
</file>